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BB2B8" w14:textId="00CD84E0" w:rsidR="00CF1C13" w:rsidRDefault="00224266">
      <w:pPr>
        <w:rPr>
          <w:sz w:val="28"/>
          <w:szCs w:val="28"/>
        </w:rPr>
      </w:pPr>
      <w:r>
        <w:rPr>
          <w:sz w:val="28"/>
          <w:szCs w:val="28"/>
        </w:rPr>
        <w:t>Miljöverksamhet i Blekinge Båtförbund</w:t>
      </w:r>
    </w:p>
    <w:p w14:paraId="676F4271" w14:textId="3254C451" w:rsidR="00224266" w:rsidRDefault="00224266">
      <w:pPr>
        <w:rPr>
          <w:sz w:val="28"/>
          <w:szCs w:val="28"/>
        </w:rPr>
      </w:pPr>
    </w:p>
    <w:p w14:paraId="78FC1F81" w14:textId="6DA70039" w:rsidR="00224266" w:rsidRDefault="00224266">
      <w:pPr>
        <w:rPr>
          <w:sz w:val="28"/>
          <w:szCs w:val="28"/>
        </w:rPr>
      </w:pPr>
      <w:r>
        <w:rPr>
          <w:sz w:val="28"/>
          <w:szCs w:val="28"/>
        </w:rPr>
        <w:t>Blekinge Båtförbund har ordförande Bengt Fröberg som miljöansvarig och Mikael Johnsson är biträdande miljöansvarig. Bengt Fröberg är även ledamot i Svenska Båtunionens miljökommitté.</w:t>
      </w:r>
    </w:p>
    <w:p w14:paraId="3AC08956" w14:textId="07618130" w:rsidR="00224266" w:rsidRDefault="00224266">
      <w:pPr>
        <w:rPr>
          <w:sz w:val="28"/>
          <w:szCs w:val="28"/>
        </w:rPr>
      </w:pPr>
    </w:p>
    <w:p w14:paraId="42A5B2DA" w14:textId="49CB15BD" w:rsidR="00224266" w:rsidRDefault="00224266">
      <w:pPr>
        <w:rPr>
          <w:sz w:val="28"/>
          <w:szCs w:val="28"/>
        </w:rPr>
      </w:pPr>
      <w:r>
        <w:rPr>
          <w:sz w:val="28"/>
          <w:szCs w:val="28"/>
        </w:rPr>
        <w:t>Vår havsmiljö har länge varit ett nedprioriterat område, men under senare tider har det blivit mer aktuellt. Det är mycket lagstiftning som påverkar båtlivet vad avser miljön. Bland dessa finns:</w:t>
      </w:r>
    </w:p>
    <w:p w14:paraId="0F0DC69D" w14:textId="59CC0C1E" w:rsidR="00224266" w:rsidRDefault="00224266" w:rsidP="00224266">
      <w:pPr>
        <w:pStyle w:val="Liststycke"/>
        <w:numPr>
          <w:ilvl w:val="0"/>
          <w:numId w:val="1"/>
        </w:numPr>
        <w:rPr>
          <w:sz w:val="28"/>
          <w:szCs w:val="28"/>
        </w:rPr>
      </w:pPr>
      <w:r>
        <w:rPr>
          <w:sz w:val="28"/>
          <w:szCs w:val="28"/>
        </w:rPr>
        <w:t>Mottagningsdirektivet, krav på båtklubbar att redovisa avfallsplaner samt få dessa godkända av tillsynsmyndigheten som i detta fall är kommunen.</w:t>
      </w:r>
    </w:p>
    <w:p w14:paraId="5B459A9E" w14:textId="293875FE" w:rsidR="00224266" w:rsidRDefault="00224266" w:rsidP="00224266">
      <w:pPr>
        <w:pStyle w:val="Liststycke"/>
        <w:numPr>
          <w:ilvl w:val="0"/>
          <w:numId w:val="1"/>
        </w:numPr>
        <w:rPr>
          <w:sz w:val="28"/>
          <w:szCs w:val="28"/>
        </w:rPr>
      </w:pPr>
      <w:r>
        <w:rPr>
          <w:sz w:val="28"/>
          <w:szCs w:val="28"/>
        </w:rPr>
        <w:t xml:space="preserve">Förbud att använda </w:t>
      </w:r>
      <w:proofErr w:type="spellStart"/>
      <w:r>
        <w:rPr>
          <w:sz w:val="28"/>
          <w:szCs w:val="28"/>
        </w:rPr>
        <w:t>TBT</w:t>
      </w:r>
      <w:proofErr w:type="spellEnd"/>
      <w:r>
        <w:rPr>
          <w:sz w:val="28"/>
          <w:szCs w:val="28"/>
        </w:rPr>
        <w:t xml:space="preserve"> (</w:t>
      </w:r>
      <w:proofErr w:type="gramStart"/>
      <w:r>
        <w:rPr>
          <w:sz w:val="28"/>
          <w:szCs w:val="28"/>
        </w:rPr>
        <w:t>tri butyl</w:t>
      </w:r>
      <w:proofErr w:type="gramEnd"/>
      <w:r>
        <w:rPr>
          <w:sz w:val="28"/>
          <w:szCs w:val="28"/>
        </w:rPr>
        <w:t xml:space="preserve"> tenn) och även övriga tennorganiska föreningar i båtbottenfärg.</w:t>
      </w:r>
    </w:p>
    <w:p w14:paraId="76136411" w14:textId="1CA5AB78" w:rsidR="00224266" w:rsidRDefault="00224266" w:rsidP="00224266">
      <w:pPr>
        <w:pStyle w:val="Liststycke"/>
        <w:numPr>
          <w:ilvl w:val="0"/>
          <w:numId w:val="1"/>
        </w:numPr>
        <w:rPr>
          <w:sz w:val="28"/>
          <w:szCs w:val="28"/>
        </w:rPr>
      </w:pPr>
      <w:r>
        <w:rPr>
          <w:sz w:val="28"/>
          <w:szCs w:val="28"/>
        </w:rPr>
        <w:t>Förbud att tömma toalettavfall i havet.</w:t>
      </w:r>
    </w:p>
    <w:p w14:paraId="1AAFD5A4" w14:textId="54C38744" w:rsidR="00224266" w:rsidRDefault="00224266" w:rsidP="00224266">
      <w:pPr>
        <w:pStyle w:val="Liststycke"/>
        <w:numPr>
          <w:ilvl w:val="0"/>
          <w:numId w:val="1"/>
        </w:numPr>
        <w:rPr>
          <w:sz w:val="28"/>
          <w:szCs w:val="28"/>
        </w:rPr>
      </w:pPr>
      <w:r>
        <w:rPr>
          <w:sz w:val="28"/>
          <w:szCs w:val="28"/>
        </w:rPr>
        <w:t>Förbud att använda oskyddad cellplast som flytelement i bojar och flytbryggor.</w:t>
      </w:r>
    </w:p>
    <w:p w14:paraId="189529A1" w14:textId="7E3F9130" w:rsidR="00224266" w:rsidRDefault="00224266" w:rsidP="00224266">
      <w:pPr>
        <w:pStyle w:val="Liststycke"/>
        <w:numPr>
          <w:ilvl w:val="0"/>
          <w:numId w:val="1"/>
        </w:numPr>
        <w:rPr>
          <w:sz w:val="28"/>
          <w:szCs w:val="28"/>
        </w:rPr>
      </w:pPr>
      <w:r>
        <w:rPr>
          <w:sz w:val="28"/>
          <w:szCs w:val="28"/>
        </w:rPr>
        <w:t xml:space="preserve">Direktiv om att skydda </w:t>
      </w:r>
      <w:proofErr w:type="spellStart"/>
      <w:r>
        <w:rPr>
          <w:sz w:val="28"/>
          <w:szCs w:val="28"/>
        </w:rPr>
        <w:t>ålgräsängar</w:t>
      </w:r>
      <w:proofErr w:type="spellEnd"/>
      <w:r>
        <w:rPr>
          <w:sz w:val="28"/>
          <w:szCs w:val="28"/>
        </w:rPr>
        <w:t xml:space="preserve"> från skador vid anläggning av fritidsbåthamnar och vid ankring och bojförtöjning.</w:t>
      </w:r>
    </w:p>
    <w:p w14:paraId="67B1E695" w14:textId="6B48D98A" w:rsidR="00224266" w:rsidRDefault="00224266" w:rsidP="00224266">
      <w:pPr>
        <w:rPr>
          <w:sz w:val="28"/>
          <w:szCs w:val="28"/>
        </w:rPr>
      </w:pPr>
    </w:p>
    <w:p w14:paraId="64CE66DC" w14:textId="2E923703" w:rsidR="00224266" w:rsidRDefault="00224266" w:rsidP="00224266">
      <w:pPr>
        <w:rPr>
          <w:sz w:val="28"/>
          <w:szCs w:val="28"/>
        </w:rPr>
      </w:pPr>
      <w:r>
        <w:rPr>
          <w:sz w:val="28"/>
          <w:szCs w:val="28"/>
        </w:rPr>
        <w:t xml:space="preserve">Vi i styrelsen för Blekinge Båtförbund ser som vår uppgift att informera om lagstiftning och regler som påverkar båtlivet, men kanske framförallt hur vi praktiskt kan hantera dessa direktiv. </w:t>
      </w:r>
    </w:p>
    <w:p w14:paraId="3A552A8F" w14:textId="344BC1CD" w:rsidR="00224266" w:rsidRDefault="00224266" w:rsidP="00224266">
      <w:pPr>
        <w:rPr>
          <w:sz w:val="28"/>
          <w:szCs w:val="28"/>
        </w:rPr>
      </w:pPr>
      <w:r>
        <w:rPr>
          <w:sz w:val="28"/>
          <w:szCs w:val="28"/>
        </w:rPr>
        <w:t>Bestämmelser om miljön ses av många som något som är en plåga för båtlivet, men mer och mer inser vi att de är nödvändiga för att vi fortsättningsvis skall kunna njuta av båtlivet.</w:t>
      </w:r>
    </w:p>
    <w:p w14:paraId="5956990F" w14:textId="0FFE8448" w:rsidR="00224266" w:rsidRDefault="00224266" w:rsidP="00224266">
      <w:pPr>
        <w:rPr>
          <w:sz w:val="28"/>
          <w:szCs w:val="28"/>
        </w:rPr>
      </w:pPr>
      <w:r>
        <w:rPr>
          <w:sz w:val="28"/>
          <w:szCs w:val="28"/>
        </w:rPr>
        <w:t>Miljökommittén har en tjänst som heter havstulpanvarningen. Längs Sveriges kust finns en mängd platser där testplattor kontrolleras för förekoms av begynnande påväxt av havstulpaner. När säsongen inleds utgår en varning för respektive område, så att båtägare kan spola av sina båtbottnar och därmed slippa påväxt.</w:t>
      </w:r>
    </w:p>
    <w:p w14:paraId="32256CB0" w14:textId="6C291AA3" w:rsidR="00224266" w:rsidRDefault="00224266" w:rsidP="00224266">
      <w:pPr>
        <w:rPr>
          <w:sz w:val="28"/>
          <w:szCs w:val="28"/>
        </w:rPr>
      </w:pPr>
      <w:r>
        <w:rPr>
          <w:sz w:val="28"/>
          <w:szCs w:val="28"/>
        </w:rPr>
        <w:t>Miljökommittén ansvarar även för framtagandet av ”Handbok för fritidsbåtshamnar” Denna skall vara till stöd för båtklubbars skötsel och utveckling av båthamnen.</w:t>
      </w:r>
    </w:p>
    <w:p w14:paraId="7FEFBE5F" w14:textId="5A470059" w:rsidR="00224266" w:rsidRDefault="00224266" w:rsidP="00224266">
      <w:pPr>
        <w:rPr>
          <w:sz w:val="28"/>
          <w:szCs w:val="28"/>
        </w:rPr>
      </w:pPr>
      <w:r>
        <w:rPr>
          <w:sz w:val="28"/>
          <w:szCs w:val="28"/>
        </w:rPr>
        <w:t>Vi informerar om möjlighet att sanera båtbotten från färger med biocider och vilka möjligheter det finns att få bidrag till miljöförbättrande åtgärder (LOVA-bidrag).</w:t>
      </w:r>
    </w:p>
    <w:p w14:paraId="1BEC7B68" w14:textId="5A59509E" w:rsidR="00224266" w:rsidRDefault="00224266" w:rsidP="00224266">
      <w:pPr>
        <w:rPr>
          <w:sz w:val="28"/>
          <w:szCs w:val="28"/>
        </w:rPr>
      </w:pPr>
      <w:r>
        <w:rPr>
          <w:sz w:val="28"/>
          <w:szCs w:val="28"/>
        </w:rPr>
        <w:t>Många båtklubbar har problem med skrotbåtar som tar upp plats i hamnar och på uppställningsplatser. BBF bistår med information om vad man får göra och hur man kan få ersättning för kostnader för att skrota båtar.</w:t>
      </w:r>
    </w:p>
    <w:p w14:paraId="2F76AE8B" w14:textId="6D15506F" w:rsidR="00224266" w:rsidRDefault="00224266" w:rsidP="00224266">
      <w:pPr>
        <w:rPr>
          <w:sz w:val="28"/>
          <w:szCs w:val="28"/>
        </w:rPr>
      </w:pPr>
      <w:r>
        <w:rPr>
          <w:sz w:val="28"/>
          <w:szCs w:val="28"/>
        </w:rPr>
        <w:lastRenderedPageBreak/>
        <w:t>Miljökommittén har sammanställt manualer för egenkontroll av fritidsbåtar. Detta skall ersätta det arbete som båtinspektörerna tidigare gjorde.</w:t>
      </w:r>
    </w:p>
    <w:p w14:paraId="65BB9ED2" w14:textId="69C8C444" w:rsidR="00224266" w:rsidRDefault="00224266" w:rsidP="00224266">
      <w:pPr>
        <w:rPr>
          <w:sz w:val="28"/>
          <w:szCs w:val="28"/>
        </w:rPr>
      </w:pPr>
    </w:p>
    <w:p w14:paraId="561E46B5" w14:textId="1978F47F" w:rsidR="00224266" w:rsidRDefault="00224266" w:rsidP="00224266">
      <w:pPr>
        <w:rPr>
          <w:sz w:val="28"/>
          <w:szCs w:val="28"/>
        </w:rPr>
      </w:pPr>
      <w:r>
        <w:rPr>
          <w:sz w:val="28"/>
          <w:szCs w:val="28"/>
        </w:rPr>
        <w:t>Båtuppställningsplatser kan efter många års verksamhet ha förorenat marken. Om kommunen beslutar att nyttja marken till annan verksamhet kan sanering bli nödvändig. Sådan är i allmänhet mycket kostsam. Vi kan hjälpa till med råd för att förhindra dessa utgifter.</w:t>
      </w:r>
    </w:p>
    <w:p w14:paraId="50486A2D" w14:textId="051E297A" w:rsidR="00224266" w:rsidRDefault="00224266" w:rsidP="00224266">
      <w:pPr>
        <w:rPr>
          <w:sz w:val="28"/>
          <w:szCs w:val="28"/>
        </w:rPr>
      </w:pPr>
    </w:p>
    <w:p w14:paraId="7129DAB9" w14:textId="30EA67EE" w:rsidR="00224266" w:rsidRPr="00224266" w:rsidRDefault="00224266" w:rsidP="00224266">
      <w:pPr>
        <w:rPr>
          <w:sz w:val="28"/>
          <w:szCs w:val="28"/>
        </w:rPr>
      </w:pPr>
      <w:r>
        <w:rPr>
          <w:sz w:val="28"/>
          <w:szCs w:val="28"/>
        </w:rPr>
        <w:t>Vi miljöansvariga i Blekinge Båtförbund har begränsade detalj-kunskaper om alla miljöfrågor, men kan alltid vidarebefordra de frågeställningar som kommer till oss.</w:t>
      </w:r>
    </w:p>
    <w:sectPr w:rsidR="00224266" w:rsidRPr="002242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80D06"/>
    <w:multiLevelType w:val="hybridMultilevel"/>
    <w:tmpl w:val="B302F5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66"/>
    <w:rsid w:val="00224266"/>
    <w:rsid w:val="006F6269"/>
    <w:rsid w:val="007F1D73"/>
    <w:rsid w:val="00CB6066"/>
    <w:rsid w:val="00CF1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6DEC9EC"/>
  <w15:chartTrackingRefBased/>
  <w15:docId w15:val="{A93005F6-5BAE-0A44-846A-42716E85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4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428</Words>
  <Characters>2270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Fröberg</dc:creator>
  <cp:keywords/>
  <dc:description/>
  <cp:lastModifiedBy>Bengt Fröberg</cp:lastModifiedBy>
  <cp:revision>1</cp:revision>
  <cp:lastPrinted>2025-12-24T13:16:00Z</cp:lastPrinted>
  <dcterms:created xsi:type="dcterms:W3CDTF">2025-12-24T13:04:00Z</dcterms:created>
  <dcterms:modified xsi:type="dcterms:W3CDTF">2026-01-03T14:27:00Z</dcterms:modified>
</cp:coreProperties>
</file>